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E2955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пр. Ленина д. 4, 4а, ул. Ситнова д. 2, 4, 6.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E295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Благоустройство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2955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7E2955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-Устройство оснований из щебня фракции 40-70 мм;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-Розлив вяжущих материалов;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-Устройство покрытия толщиной 5 см из горячих асфальтобетонных смесей плотных мелкозернистых типа АБВ, плотность каменных материалов 2,5-2,9 т/м³;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-Устройство оснований под тротуары из кирпичного или известнякового щебня;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 xml:space="preserve">-Устройство асфальтобетонных покрытий дорожек и тротуаров однослойных из литой мелкозернистой </w:t>
      </w:r>
      <w:proofErr w:type="spellStart"/>
      <w:r w:rsidRPr="007E2955">
        <w:rPr>
          <w:rFonts w:ascii="Times New Roman" w:eastAsia="Times New Roman" w:hAnsi="Times New Roman" w:cs="Times New Roman"/>
          <w:sz w:val="24"/>
          <w:szCs w:val="24"/>
        </w:rPr>
        <w:t>асфальто</w:t>
      </w:r>
      <w:proofErr w:type="spellEnd"/>
      <w:r w:rsidRPr="007E2955">
        <w:rPr>
          <w:rFonts w:ascii="Times New Roman" w:eastAsia="Times New Roman" w:hAnsi="Times New Roman" w:cs="Times New Roman"/>
          <w:sz w:val="24"/>
          <w:szCs w:val="24"/>
        </w:rPr>
        <w:t>-бетонной смеси толщиной 4 см;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-Установка дорожных бортовых камней бетонных при других видах покрытий;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-Установка тротуарных бортовых камней бетонных при других видах покрытий;</w:t>
      </w:r>
    </w:p>
    <w:p w:rsidR="007E2955" w:rsidRPr="007E2955" w:rsidRDefault="007E2955" w:rsidP="007E295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955">
        <w:rPr>
          <w:rFonts w:ascii="Times New Roman" w:eastAsia="Times New Roman" w:hAnsi="Times New Roman" w:cs="Times New Roman"/>
          <w:sz w:val="24"/>
          <w:szCs w:val="24"/>
        </w:rPr>
        <w:t>-Разметка проезжей части краской сплошной линией шириной 0,1 м</w:t>
      </w:r>
      <w:r w:rsidRPr="007E2955">
        <w:rPr>
          <w:rFonts w:ascii="Times New Roman" w:hAnsi="Times New Roman" w:cs="Times New Roman"/>
          <w:sz w:val="24"/>
          <w:szCs w:val="24"/>
        </w:rPr>
        <w:t>.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7E2955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Корт, детская и спортивная площадки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 xml:space="preserve">Подрядчик должен выполнить работы по оборудованию игровыми комплексами детской площадки, расположенной по адресу: г. Дзержинск, </w:t>
      </w:r>
      <w:bookmarkStart w:id="0" w:name="_GoBack"/>
      <w:bookmarkEnd w:id="0"/>
      <w:r w:rsidRPr="007E2955">
        <w:rPr>
          <w:rFonts w:ascii="Times New Roman" w:hAnsi="Times New Roman" w:cs="Times New Roman"/>
          <w:sz w:val="24"/>
          <w:szCs w:val="24"/>
        </w:rPr>
        <w:t>пр. Ленина д. 4, 4а, ул. Ситнова д. 2, 4, 6.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>-Устройство покрытия корта спортивного, толщиной 6,3 мм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119"/>
        <w:gridCol w:w="1417"/>
        <w:gridCol w:w="1393"/>
        <w:gridCol w:w="2647"/>
      </w:tblGrid>
      <w:tr w:rsidR="007E2955" w:rsidRPr="007E2955" w:rsidTr="00A06FF8">
        <w:tc>
          <w:tcPr>
            <w:tcW w:w="709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41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393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4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7E2955" w:rsidRPr="007E2955" w:rsidTr="00A06FF8">
        <w:tc>
          <w:tcPr>
            <w:tcW w:w="709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спортивное </w:t>
            </w:r>
          </w:p>
        </w:tc>
        <w:tc>
          <w:tcPr>
            <w:tcW w:w="141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393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306,00 </w:t>
            </w:r>
          </w:p>
        </w:tc>
        <w:tc>
          <w:tcPr>
            <w:tcW w:w="264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5008E" wp14:editId="6B52F284">
                  <wp:extent cx="962025" cy="721519"/>
                  <wp:effectExtent l="0" t="0" r="0" b="0"/>
                  <wp:docPr id="1" name="Рисунок 1" descr="http://www.kz.all.biz/img/kz/catalog/757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z.all.biz/img/kz/catalog/7571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69" cy="72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>- Установка ограждения корта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557"/>
        <w:gridCol w:w="1066"/>
        <w:gridCol w:w="1417"/>
        <w:gridCol w:w="2545"/>
      </w:tblGrid>
      <w:tr w:rsidR="007E2955" w:rsidRPr="007E2955" w:rsidTr="00A06FF8">
        <w:tc>
          <w:tcPr>
            <w:tcW w:w="696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5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066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45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7E2955" w:rsidRPr="007E2955" w:rsidTr="00A06FF8">
        <w:tc>
          <w:tcPr>
            <w:tcW w:w="696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 с калиткой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192,50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123DA" wp14:editId="11494D6C">
                  <wp:extent cx="779207" cy="902778"/>
                  <wp:effectExtent l="0" t="0" r="0" b="0"/>
                  <wp:docPr id="2" name="Рисунок 2" descr="\\Obmen\обмен\экономисты\ДВОРЫ\Ленина,4,4а;Ситнова,2,4,6 (нет рисунков огорождения)\панель 3д - с эффе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bmen\обмен\экономисты\ДВОРЫ\Ленина,4,4а;Ситнова,2,4,6 (нет рисунков огорождения)\панель 3д - с эффек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2300" cy="9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5738"/>
        <w:gridCol w:w="757"/>
        <w:gridCol w:w="817"/>
        <w:gridCol w:w="2537"/>
      </w:tblGrid>
      <w:tr w:rsidR="007E2955" w:rsidRPr="007E2955" w:rsidTr="00A06FF8">
        <w:tc>
          <w:tcPr>
            <w:tcW w:w="499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38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5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1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37" w:type="dxa"/>
            <w:shd w:val="clear" w:color="auto" w:fill="auto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</w:t>
            </w: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конструкцию,состоящую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 из шести опорных столбов, гимнастических брусьев, </w:t>
            </w: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рукахода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, навесного турника и распорных турников. На вершины столбов устанавливаются пластиковые заглушки. Оборудование устанавливается и бетонируется на оцинкованные металлические подпятники. Возраст пользователя от 10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2549A" wp14:editId="1EB46E91">
                  <wp:extent cx="1242270" cy="12287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05" cy="123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Скамья 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Имеет сборную конструкцию и включает в себя две опоры и сидение. Сборка осуществляется посредством фланцевого крепления. Скамья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26342" wp14:editId="75A67F64">
                  <wp:extent cx="1095375" cy="9418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65" cy="94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 двойные малые. 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Качели сборно-разборные на двух металлических опорных стойках. Сборка осуществляется посредством токарного и фланцевого креплений. Качели включают в себя две стойки, одно основание подвеса и два подвеса. Оборудование устанавливается и бетонируется в грунт. Возраст пользователя от 6 до 12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203CF" wp14:editId="2408E601">
                  <wp:extent cx="1344746" cy="904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51" cy="90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Подвес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C8AFC" wp14:editId="531C981F">
                  <wp:extent cx="769909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2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Песочница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26282F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eastAsia="Times New Roman" w:hAnsi="Times New Roman" w:cs="Times New Roman"/>
                <w:bCs/>
                <w:color w:val="26282F"/>
                <w:sz w:val="24"/>
                <w:szCs w:val="24"/>
                <w:lang w:eastAsia="ru-RU"/>
              </w:rPr>
              <w:t>Песочница прямоугольной формы имеет сборную конструкцию. Песочница включает в себя шесть столбов, четыре борта, четыре скамьи, каркас навеса, навес, комплект счет, комплект кубиков для игры в «крестики-нолики» и декоративные накладки. Сборка каркаса песочницы осуществляется путем крепления бортов песочницы к столбам. Песочница устанавливается углублением столбов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4CE68" wp14:editId="526F29E5">
                  <wp:extent cx="1155813" cy="962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01" cy="96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Волейбольная стойка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двух стоек и стандартной волейбольной сетки. Оборудование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DA7264A" wp14:editId="60748E2B">
                  <wp:extent cx="1409700" cy="95956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2" cy="95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 футбола с баскетбольным кольцом.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Спортивноеоборудование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в себя две боковые опоры, две стойки, верхнюю и нижнюю части, держатель щита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27EE4AE" wp14:editId="0917D7FB">
                  <wp:extent cx="1123950" cy="1289425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40" cy="128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Уличный тренажер 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включает в себя основную часть </w:t>
            </w: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сгимнастической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 стенкой и двумя турниками, две декоративные накладки, прямые гимнастические брусья, гимнастические брусья с ручками, подлокотниками и спинкой. Одновременно могут тренироваться до четырех человек. Оборудование устанавливается </w:t>
            </w:r>
            <w:proofErr w:type="spellStart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ибетонируется</w:t>
            </w:r>
            <w:proofErr w:type="spellEnd"/>
            <w:r w:rsidRPr="007E2955">
              <w:rPr>
                <w:rFonts w:ascii="Times New Roman" w:hAnsi="Times New Roman" w:cs="Times New Roman"/>
                <w:sz w:val="24"/>
                <w:szCs w:val="24"/>
              </w:rPr>
              <w:t xml:space="preserve"> в грунт. Возраст пользователя от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2C579E5" wp14:editId="1CE22B7F">
                  <wp:extent cx="1209371" cy="14668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7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5" w:rsidRPr="007E2955" w:rsidTr="00A06FF8">
        <w:tc>
          <w:tcPr>
            <w:tcW w:w="499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738" w:type="dxa"/>
            <w:shd w:val="clear" w:color="auto" w:fill="auto"/>
          </w:tcPr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b/>
                <w:sz w:val="24"/>
                <w:szCs w:val="24"/>
              </w:rPr>
              <w:t>Уличный тренажер.</w:t>
            </w:r>
          </w:p>
          <w:p w:rsidR="007E2955" w:rsidRPr="007E2955" w:rsidRDefault="007E2955" w:rsidP="007E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Тренажер включает в себя опору, два передних рычага, два задних рычага и два нижних рычага с платформами. Оборудование устанавливается и бетонируется при помощи основания для бетонирования. Возраст пользователя от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7E2955" w:rsidRPr="007E2955" w:rsidRDefault="007E2955" w:rsidP="007E295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E295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BAB70CB" wp14:editId="6B12E46D">
                  <wp:extent cx="1146376" cy="1427504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34" cy="143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55" w:rsidRPr="007E2955" w:rsidRDefault="007E2955" w:rsidP="007E295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7E2955"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  <w:t>Установка МАФ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7E2955">
        <w:rPr>
          <w:rFonts w:ascii="Times New Roman" w:hAnsi="Times New Roman" w:cs="Times New Roman"/>
          <w:kern w:val="3"/>
          <w:sz w:val="24"/>
          <w:szCs w:val="24"/>
          <w:lang w:bidi="hi-IN"/>
        </w:rPr>
        <w:t>1)Урны, в количестве 7 штук, в соответствии с эскизом</w:t>
      </w:r>
    </w:p>
    <w:p w:rsidR="007E2955" w:rsidRPr="007E2955" w:rsidRDefault="007E2955" w:rsidP="007E2955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</w:p>
    <w:p w:rsidR="007E2955" w:rsidRPr="007E2955" w:rsidRDefault="007E2955" w:rsidP="007E2955">
      <w:pPr>
        <w:spacing w:after="0" w:line="240" w:lineRule="auto"/>
        <w:jc w:val="center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7E29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20AC7" wp14:editId="6AF464C2">
            <wp:extent cx="701949" cy="1162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8" cy="11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 и включает в себя опору и короб. Короб имеет радиальное вращение на опоре, для упрощения извлечения мусора. </w:t>
      </w: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>-Короб выполнен из листового металла</w:t>
      </w: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7E2955">
        <w:rPr>
          <w:rFonts w:ascii="Times New Roman" w:hAnsi="Times New Roman" w:cs="Times New Roman"/>
          <w:sz w:val="24"/>
          <w:szCs w:val="24"/>
        </w:rPr>
        <w:t>Вазон, в количестве 1 штуки, в соответствии с эскизом</w:t>
      </w:r>
    </w:p>
    <w:p w:rsidR="007E2955" w:rsidRPr="007E2955" w:rsidRDefault="007E2955" w:rsidP="007E29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29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A58F8" wp14:editId="39C3EA8D">
            <wp:extent cx="981581" cy="13049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1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F" w:rsidRDefault="00DE442F"/>
    <w:sectPr w:rsidR="00DE442F" w:rsidSect="007E295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55"/>
    <w:rsid w:val="007E2955"/>
    <w:rsid w:val="00D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2017-09-06T08:15:00Z</dcterms:created>
  <dcterms:modified xsi:type="dcterms:W3CDTF">2017-09-06T08:16:00Z</dcterms:modified>
</cp:coreProperties>
</file>