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52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 xml:space="preserve">Отчет депутата </w:t>
      </w:r>
      <w:r w:rsidR="001740A2">
        <w:rPr>
          <w:rFonts w:ascii="Times New Roman" w:hAnsi="Times New Roman" w:cs="Times New Roman"/>
          <w:b/>
          <w:sz w:val="32"/>
          <w:szCs w:val="26"/>
        </w:rPr>
        <w:t xml:space="preserve">по 8 округу </w:t>
      </w:r>
      <w:r w:rsidR="00F35B70">
        <w:rPr>
          <w:rFonts w:ascii="Times New Roman" w:hAnsi="Times New Roman" w:cs="Times New Roman"/>
          <w:b/>
          <w:sz w:val="32"/>
          <w:szCs w:val="26"/>
        </w:rPr>
        <w:t>Трофимова</w:t>
      </w:r>
      <w:r w:rsidRPr="00480263">
        <w:rPr>
          <w:rFonts w:ascii="Times New Roman" w:hAnsi="Times New Roman" w:cs="Times New Roman"/>
          <w:b/>
          <w:sz w:val="32"/>
          <w:szCs w:val="26"/>
        </w:rPr>
        <w:t xml:space="preserve"> Ивана Ивановича</w:t>
      </w:r>
    </w:p>
    <w:p w:rsidR="00E70B88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>за 202</w:t>
      </w:r>
      <w:r w:rsidR="00BA7C15">
        <w:rPr>
          <w:rFonts w:ascii="Times New Roman" w:hAnsi="Times New Roman" w:cs="Times New Roman"/>
          <w:b/>
          <w:sz w:val="32"/>
          <w:szCs w:val="26"/>
        </w:rPr>
        <w:t>3</w:t>
      </w:r>
      <w:r w:rsidRPr="00480263">
        <w:rPr>
          <w:rFonts w:ascii="Times New Roman" w:hAnsi="Times New Roman" w:cs="Times New Roman"/>
          <w:b/>
          <w:sz w:val="32"/>
          <w:szCs w:val="26"/>
        </w:rPr>
        <w:t xml:space="preserve"> год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3"/>
        <w:gridCol w:w="8201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6F77" w:rsidRPr="00480263" w:rsidTr="00916F77">
        <w:tc>
          <w:tcPr>
            <w:tcW w:w="211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депутата в заседаниях городской Думы, комитетов и комиссий, рабочих групп</w:t>
            </w:r>
          </w:p>
        </w:tc>
        <w:tc>
          <w:tcPr>
            <w:tcW w:w="8201" w:type="dxa"/>
          </w:tcPr>
          <w:p w:rsidR="00916F77" w:rsidRPr="00817BB1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B1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A7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BB1">
              <w:rPr>
                <w:rFonts w:ascii="Times New Roman" w:hAnsi="Times New Roman" w:cs="Times New Roman"/>
                <w:sz w:val="24"/>
                <w:szCs w:val="24"/>
              </w:rPr>
              <w:t xml:space="preserve"> года депутат </w:t>
            </w:r>
            <w:r w:rsidR="00C05E67" w:rsidRPr="00817BB1">
              <w:rPr>
                <w:rFonts w:ascii="Times New Roman" w:hAnsi="Times New Roman" w:cs="Times New Roman"/>
                <w:sz w:val="24"/>
                <w:szCs w:val="24"/>
              </w:rPr>
              <w:t>Трофимов И.И.</w:t>
            </w:r>
            <w:r w:rsidRPr="00817BB1"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</w:t>
            </w:r>
            <w:r w:rsidRPr="00A711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836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11B4">
              <w:rPr>
                <w:rFonts w:ascii="Times New Roman" w:hAnsi="Times New Roman" w:cs="Times New Roman"/>
                <w:sz w:val="24"/>
                <w:szCs w:val="24"/>
              </w:rPr>
              <w:t xml:space="preserve"> пленарных заседаниях городской Думы,</w:t>
            </w:r>
            <w:r w:rsidRPr="00817BB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расширенном заседании, где рассматривался </w:t>
            </w:r>
            <w:r w:rsidR="0082602A">
              <w:rPr>
                <w:rFonts w:ascii="Times New Roman" w:hAnsi="Times New Roman" w:cs="Times New Roman"/>
                <w:sz w:val="24"/>
                <w:szCs w:val="24"/>
              </w:rPr>
              <w:t xml:space="preserve"> проект  бюджета  на  2024 год.</w:t>
            </w:r>
          </w:p>
          <w:p w:rsidR="00C05E67" w:rsidRPr="00817BB1" w:rsidRDefault="00012710" w:rsidP="00C05E67">
            <w:pPr>
              <w:pStyle w:val="a8"/>
              <w:tabs>
                <w:tab w:val="left" w:pos="0"/>
                <w:tab w:val="left" w:pos="540"/>
              </w:tabs>
              <w:spacing w:line="276" w:lineRule="auto"/>
            </w:pPr>
            <w:r>
              <w:t xml:space="preserve">          </w:t>
            </w:r>
            <w:r w:rsidR="00326284">
              <w:t xml:space="preserve"> </w:t>
            </w:r>
            <w:r w:rsidR="00916F77" w:rsidRPr="00817BB1">
              <w:t xml:space="preserve">Депутат </w:t>
            </w:r>
            <w:r w:rsidR="00C05E67" w:rsidRPr="00817BB1">
              <w:t xml:space="preserve"> Трофимов И.И. </w:t>
            </w:r>
            <w:r w:rsidR="00916F77" w:rsidRPr="00817BB1">
              <w:t xml:space="preserve"> работает в двух комитетах городской </w:t>
            </w:r>
          </w:p>
          <w:p w:rsidR="00E23E00" w:rsidRDefault="00012710" w:rsidP="00C05E67">
            <w:pPr>
              <w:pStyle w:val="a8"/>
              <w:tabs>
                <w:tab w:val="left" w:pos="0"/>
                <w:tab w:val="left" w:pos="540"/>
              </w:tabs>
              <w:spacing w:line="276" w:lineRule="auto"/>
            </w:pPr>
            <w:r>
              <w:t xml:space="preserve">          </w:t>
            </w:r>
            <w:r w:rsidR="00326284">
              <w:t xml:space="preserve"> </w:t>
            </w:r>
            <w:r w:rsidR="00916F77" w:rsidRPr="00817BB1">
              <w:t>Думы</w:t>
            </w:r>
            <w:r w:rsidR="00C05E67" w:rsidRPr="00817BB1">
              <w:t>.</w:t>
            </w:r>
          </w:p>
          <w:p w:rsidR="00C05E67" w:rsidRPr="00817BB1" w:rsidRDefault="00012710" w:rsidP="00C05E67">
            <w:pPr>
              <w:pStyle w:val="a8"/>
              <w:tabs>
                <w:tab w:val="left" w:pos="0"/>
                <w:tab w:val="left" w:pos="540"/>
              </w:tabs>
              <w:spacing w:line="276" w:lineRule="auto"/>
            </w:pPr>
            <w:r>
              <w:rPr>
                <w:b/>
              </w:rPr>
              <w:t xml:space="preserve">          </w:t>
            </w:r>
            <w:r w:rsidR="00C05E67" w:rsidRPr="00283DA8">
              <w:rPr>
                <w:b/>
              </w:rPr>
              <w:t xml:space="preserve">Является </w:t>
            </w:r>
            <w:r w:rsidR="00180D96">
              <w:rPr>
                <w:b/>
              </w:rPr>
              <w:t>председателем к</w:t>
            </w:r>
            <w:r w:rsidR="00C05E67" w:rsidRPr="00283DA8">
              <w:rPr>
                <w:b/>
              </w:rPr>
              <w:t>омитета городской Думы</w:t>
            </w:r>
            <w:r w:rsidR="00C05E67" w:rsidRPr="00817BB1">
              <w:t xml:space="preserve">   </w:t>
            </w:r>
            <w:proofErr w:type="gramStart"/>
            <w:r w:rsidR="00C05E67" w:rsidRPr="00817BB1">
              <w:t>по</w:t>
            </w:r>
            <w:proofErr w:type="gramEnd"/>
            <w:r w:rsidR="00C05E67" w:rsidRPr="00817BB1">
              <w:t xml:space="preserve"> </w:t>
            </w:r>
          </w:p>
          <w:p w:rsidR="00C05E67" w:rsidRPr="00817BB1" w:rsidRDefault="00012710" w:rsidP="00C05E67">
            <w:pPr>
              <w:pStyle w:val="a8"/>
              <w:tabs>
                <w:tab w:val="left" w:pos="0"/>
                <w:tab w:val="left" w:pos="540"/>
              </w:tabs>
              <w:spacing w:line="276" w:lineRule="auto"/>
            </w:pPr>
            <w:r>
              <w:t xml:space="preserve">          </w:t>
            </w:r>
            <w:r w:rsidR="00C05E67" w:rsidRPr="00817BB1">
              <w:t xml:space="preserve">правам человека, местному самоуправлению, правопорядку, связям </w:t>
            </w:r>
            <w:proofErr w:type="gramStart"/>
            <w:r w:rsidR="00C05E67" w:rsidRPr="00817BB1">
              <w:t>с</w:t>
            </w:r>
            <w:proofErr w:type="gramEnd"/>
            <w:r w:rsidR="00C05E67" w:rsidRPr="00817BB1">
              <w:t xml:space="preserve"> </w:t>
            </w:r>
          </w:p>
          <w:p w:rsidR="00ED641B" w:rsidRPr="00817BB1" w:rsidRDefault="00012710" w:rsidP="00C05E67">
            <w:pPr>
              <w:pStyle w:val="a8"/>
              <w:tabs>
                <w:tab w:val="left" w:pos="0"/>
                <w:tab w:val="left" w:pos="540"/>
              </w:tabs>
              <w:spacing w:line="276" w:lineRule="auto"/>
            </w:pPr>
            <w:r>
              <w:t xml:space="preserve">          </w:t>
            </w:r>
            <w:r w:rsidR="00C05E67" w:rsidRPr="00817BB1">
              <w:t xml:space="preserve">общественными организациями и депутатской этике </w:t>
            </w:r>
            <w:proofErr w:type="gramStart"/>
            <w:r w:rsidR="00C05E67" w:rsidRPr="00817BB1">
              <w:t xml:space="preserve">( </w:t>
            </w:r>
            <w:proofErr w:type="gramEnd"/>
            <w:r w:rsidR="00C05E67" w:rsidRPr="00817BB1">
              <w:t xml:space="preserve">далее – </w:t>
            </w:r>
          </w:p>
          <w:p w:rsidR="00180D96" w:rsidRDefault="00012710" w:rsidP="00C05E67">
            <w:pPr>
              <w:pStyle w:val="a8"/>
              <w:tabs>
                <w:tab w:val="left" w:pos="0"/>
                <w:tab w:val="left" w:pos="540"/>
              </w:tabs>
              <w:spacing w:line="276" w:lineRule="auto"/>
            </w:pPr>
            <w:r>
              <w:t xml:space="preserve">          </w:t>
            </w:r>
            <w:proofErr w:type="gramStart"/>
            <w:r w:rsidR="00C05E67" w:rsidRPr="00817BB1">
              <w:t>Комитет).</w:t>
            </w:r>
            <w:proofErr w:type="gramEnd"/>
            <w:r w:rsidR="00C05E67" w:rsidRPr="00817BB1">
              <w:t xml:space="preserve">  </w:t>
            </w:r>
            <w:r w:rsidR="00283DA8">
              <w:t xml:space="preserve"> Является членом Комитета </w:t>
            </w:r>
            <w:r w:rsidR="00C05E67" w:rsidRPr="00817BB1">
              <w:t xml:space="preserve"> по городскому хозяйству, </w:t>
            </w:r>
          </w:p>
          <w:p w:rsidR="00ED641B" w:rsidRPr="00817BB1" w:rsidRDefault="00012710" w:rsidP="00C05E67">
            <w:pPr>
              <w:pStyle w:val="a8"/>
              <w:tabs>
                <w:tab w:val="left" w:pos="0"/>
                <w:tab w:val="left" w:pos="540"/>
              </w:tabs>
              <w:spacing w:line="276" w:lineRule="auto"/>
            </w:pPr>
            <w:r>
              <w:t xml:space="preserve">          </w:t>
            </w:r>
            <w:r w:rsidR="00C05E67" w:rsidRPr="00817BB1">
              <w:t>экономии  и рациональному использованию природных ресурсов.</w:t>
            </w:r>
          </w:p>
          <w:p w:rsidR="00561CF5" w:rsidRPr="00561CF5" w:rsidRDefault="00561CF5" w:rsidP="00561CF5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>В 2023 году комитет городской Думы по правам человека, местному</w:t>
            </w:r>
          </w:p>
          <w:p w:rsidR="00561CF5" w:rsidRDefault="00012710" w:rsidP="0001271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61CF5" w:rsidRPr="00561CF5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самоуправлению, правопорядку, связям с </w:t>
            </w:r>
            <w:proofErr w:type="gramStart"/>
            <w:r w:rsidR="00561CF5" w:rsidRPr="00561CF5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gramEnd"/>
          </w:p>
          <w:p w:rsidR="00561CF5" w:rsidRDefault="00012710" w:rsidP="0001271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61CF5" w:rsidRPr="00561CF5">
              <w:rPr>
                <w:rFonts w:ascii="Times New Roman" w:hAnsi="Times New Roman" w:cs="Times New Roman"/>
                <w:sz w:val="24"/>
                <w:szCs w:val="24"/>
              </w:rPr>
              <w:t>организациями и депутатской этике (</w:t>
            </w:r>
            <w:r w:rsidR="00561CF5">
              <w:rPr>
                <w:rFonts w:ascii="Times New Roman" w:hAnsi="Times New Roman" w:cs="Times New Roman"/>
                <w:sz w:val="24"/>
                <w:szCs w:val="24"/>
              </w:rPr>
              <w:t>далее – К</w:t>
            </w:r>
            <w:r w:rsidR="00561CF5" w:rsidRPr="00561CF5">
              <w:rPr>
                <w:rFonts w:ascii="Times New Roman" w:hAnsi="Times New Roman" w:cs="Times New Roman"/>
                <w:sz w:val="24"/>
                <w:szCs w:val="24"/>
              </w:rPr>
              <w:t>омитет) проводил</w:t>
            </w:r>
          </w:p>
          <w:p w:rsidR="00561CF5" w:rsidRDefault="00561CF5" w:rsidP="00561CF5">
            <w:pPr>
              <w:tabs>
                <w:tab w:val="left" w:pos="0"/>
              </w:tabs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>работу в соответствии с полугодовыми планами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  <w:p w:rsidR="00561CF5" w:rsidRDefault="00561CF5" w:rsidP="00561CF5">
            <w:pPr>
              <w:tabs>
                <w:tab w:val="left" w:pos="0"/>
              </w:tabs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>и городской Думы. Основной формой работы комитета были его</w:t>
            </w:r>
          </w:p>
          <w:p w:rsidR="00561CF5" w:rsidRDefault="00561CF5" w:rsidP="00561CF5">
            <w:pPr>
              <w:tabs>
                <w:tab w:val="left" w:pos="0"/>
              </w:tabs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заседания.  За отчетный период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>18 заседаний</w:t>
            </w:r>
          </w:p>
          <w:p w:rsidR="00561CF5" w:rsidRDefault="00561CF5" w:rsidP="00561CF5">
            <w:pPr>
              <w:tabs>
                <w:tab w:val="left" w:pos="0"/>
              </w:tabs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на </w:t>
            </w:r>
            <w:proofErr w:type="gramStart"/>
            <w:r w:rsidRPr="00561CF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61CF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83 вопроса.</w:t>
            </w:r>
            <w:r w:rsidR="0001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>По всем</w:t>
            </w:r>
          </w:p>
          <w:p w:rsidR="00561CF5" w:rsidRDefault="00561CF5" w:rsidP="00561CF5">
            <w:pPr>
              <w:tabs>
                <w:tab w:val="left" w:pos="0"/>
              </w:tabs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рассматриваемым вопросам были приняты соответствующие </w:t>
            </w:r>
          </w:p>
          <w:p w:rsidR="00561CF5" w:rsidRDefault="00561CF5" w:rsidP="00561CF5">
            <w:pPr>
              <w:tabs>
                <w:tab w:val="left" w:pos="0"/>
              </w:tabs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>решения:  66 проектов правовых актов были рекомендованы</w:t>
            </w:r>
          </w:p>
          <w:p w:rsidR="00561CF5" w:rsidRDefault="00561CF5" w:rsidP="00561CF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71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61CF5">
              <w:rPr>
                <w:rFonts w:ascii="Times New Roman" w:hAnsi="Times New Roman" w:cs="Times New Roman"/>
                <w:sz w:val="24"/>
                <w:szCs w:val="24"/>
              </w:rPr>
              <w:t>городской  Думе  для  принятия, из  них 32 проекта  правовых актов</w:t>
            </w:r>
          </w:p>
          <w:p w:rsidR="00561CF5" w:rsidRPr="00561CF5" w:rsidRDefault="00012710" w:rsidP="00561CF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561CF5" w:rsidRPr="00561CF5"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  <w:proofErr w:type="gramEnd"/>
            <w:r w:rsidR="00561CF5" w:rsidRPr="00561CF5">
              <w:rPr>
                <w:rFonts w:ascii="Times New Roman" w:hAnsi="Times New Roman" w:cs="Times New Roman"/>
                <w:sz w:val="24"/>
                <w:szCs w:val="24"/>
              </w:rPr>
              <w:t xml:space="preserve">  по инициативе комитета.</w:t>
            </w:r>
          </w:p>
          <w:p w:rsidR="00E23E00" w:rsidRDefault="00E23E00" w:rsidP="00E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77" w:rsidRPr="00E23E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16F77" w:rsidRPr="00E23E0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комитета по </w:t>
            </w:r>
            <w:r w:rsidR="00E156A8" w:rsidRPr="00E23E0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городскому хозяйству,  экономии и </w:t>
            </w:r>
          </w:p>
          <w:p w:rsidR="00E23E00" w:rsidRDefault="00012710" w:rsidP="00E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156A8" w:rsidRPr="00E23E00">
              <w:rPr>
                <w:rFonts w:ascii="Times New Roman" w:hAnsi="Times New Roman" w:cs="Times New Roman"/>
                <w:sz w:val="24"/>
                <w:szCs w:val="24"/>
              </w:rPr>
              <w:t>рациональному использованию природных ресурсов принял</w:t>
            </w:r>
            <w:r w:rsidR="00916F77" w:rsidRPr="00E23E0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proofErr w:type="gramStart"/>
            <w:r w:rsidR="00916F77" w:rsidRPr="00E23E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E727D" w:rsidRPr="00E23E00" w:rsidRDefault="00012710" w:rsidP="00CE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83614">
              <w:rPr>
                <w:rFonts w:ascii="Times New Roman" w:hAnsi="Times New Roman" w:cs="Times New Roman"/>
                <w:sz w:val="24"/>
                <w:szCs w:val="24"/>
              </w:rPr>
              <w:t>4заседаниях.</w:t>
            </w:r>
          </w:p>
          <w:p w:rsidR="00916F77" w:rsidRPr="00E23E00" w:rsidRDefault="00916F77" w:rsidP="00E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00" w:rsidRPr="00480263" w:rsidTr="00916F77">
        <w:tc>
          <w:tcPr>
            <w:tcW w:w="2113" w:type="dxa"/>
          </w:tcPr>
          <w:p w:rsidR="00E23E00" w:rsidRPr="00916F77" w:rsidRDefault="00E23E00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E23E00" w:rsidRPr="00817BB1" w:rsidRDefault="00E23E00" w:rsidP="00E23E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1"/>
        <w:gridCol w:w="8053"/>
      </w:tblGrid>
      <w:tr w:rsidR="00916F77" w:rsidRPr="000418AB" w:rsidTr="00916F77">
        <w:tc>
          <w:tcPr>
            <w:tcW w:w="2113" w:type="dxa"/>
          </w:tcPr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Внесенные правовые акты в</w:t>
            </w:r>
            <w:r w:rsidR="003262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порядке правотворческой инициативы</w:t>
            </w:r>
          </w:p>
        </w:tc>
        <w:tc>
          <w:tcPr>
            <w:tcW w:w="8201" w:type="dxa"/>
          </w:tcPr>
          <w:p w:rsidR="00DD7A1A" w:rsidRPr="00DD7A1A" w:rsidRDefault="00326284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A1A" w:rsidRPr="00DD7A1A">
              <w:rPr>
                <w:rFonts w:ascii="Times New Roman" w:hAnsi="Times New Roman" w:cs="Times New Roman"/>
                <w:sz w:val="24"/>
                <w:szCs w:val="24"/>
              </w:rPr>
              <w:t>Среди нормативно-правовых актов общегородского значения,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рассмотренных</w:t>
            </w:r>
            <w:proofErr w:type="gramEnd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на комитете и принятых городской Думой, следует </w:t>
            </w:r>
          </w:p>
          <w:p w:rsidR="00DD7A1A" w:rsidRPr="00DD7A1A" w:rsidRDefault="00326284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A1A" w:rsidRPr="00DD7A1A">
              <w:rPr>
                <w:rFonts w:ascii="Times New Roman" w:hAnsi="Times New Roman" w:cs="Times New Roman"/>
                <w:sz w:val="24"/>
                <w:szCs w:val="24"/>
              </w:rPr>
              <w:t>отметить следующие: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Устав городского округа город Дзержинск;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Положение о городской Думе города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Дзержинска;</w:t>
            </w:r>
          </w:p>
          <w:p w:rsidR="00180D96" w:rsidRDefault="00DD7A1A" w:rsidP="00DD7A1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Порядка рассмотрения вопросов </w:t>
            </w:r>
          </w:p>
          <w:p w:rsidR="00180D96" w:rsidRDefault="00DD7A1A" w:rsidP="00DD7A1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правоприменительной практики в целях профилактики коррупции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городской Думе;</w:t>
            </w:r>
          </w:p>
          <w:p w:rsidR="00180D96" w:rsidRDefault="00DD7A1A" w:rsidP="00DD7A1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Порядка освобождения от должности лица, 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замещающего муниципальную должность, в связи с утратой доверия;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Порядка осуществления ежемесячной выплаты 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 и лицам, замещающим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должности,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призванным</w:t>
            </w:r>
            <w:proofErr w:type="gramEnd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военную службу по мобилизации, либо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заключившим контракт в соответствии с пунктом 7 статьи 38</w:t>
            </w:r>
            <w:proofErr w:type="gramEnd"/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 марта 1998 года № 53-ФЗ «О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proofErr w:type="gramEnd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и военной службе» или контракт о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добровольном</w:t>
            </w:r>
            <w:proofErr w:type="gramEnd"/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содействии</w:t>
            </w:r>
            <w:proofErr w:type="gramEnd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задач, возложенных на Вооруженные Силы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Порядка возмещения депутату городской Думы 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расходов, связанных с командировкой;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Положение о статусе депутата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Думы;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Положение о муниципальной службе; 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- Об утверждении  Положения  о проверке  достоверности  и  полноты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представляемых гражданином, претендующими на замещение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службы, и муниципальными служащими, и 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муниципальными служащими требований к </w:t>
            </w:r>
            <w:proofErr w:type="gramStart"/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служебному</w:t>
            </w:r>
            <w:proofErr w:type="gramEnd"/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поведению;</w:t>
            </w:r>
          </w:p>
          <w:p w:rsid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Положение о порядке установки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мемориальных досок;</w:t>
            </w:r>
          </w:p>
          <w:p w:rsidR="00180D96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 xml:space="preserve">- О  приведении  правовых  актов  городской Думы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</w:p>
          <w:p w:rsidR="00DD7A1A" w:rsidRPr="00DD7A1A" w:rsidRDefault="00DD7A1A" w:rsidP="00DD7A1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A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Федерации.</w:t>
            </w:r>
          </w:p>
          <w:p w:rsidR="00DD643E" w:rsidRPr="00DD7A1A" w:rsidRDefault="00DD643E" w:rsidP="00DD7A1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77" w:rsidRPr="000418AB" w:rsidRDefault="00916F77" w:rsidP="00DD7A1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F77" w:rsidRDefault="003378CF" w:rsidP="004F6E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8221"/>
      </w:tblGrid>
      <w:tr w:rsidR="00916F77" w:rsidRPr="00F35B70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916F77" w:rsidRPr="00F35B70" w:rsidRDefault="00916F77" w:rsidP="003378CF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16F77" w:rsidRPr="00480263" w:rsidTr="00916F77">
        <w:tc>
          <w:tcPr>
            <w:tcW w:w="2093" w:type="dxa"/>
          </w:tcPr>
          <w:p w:rsidR="000160CE" w:rsidRDefault="000160CE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Выступления и публикации  в СМИ, Интернет </w:t>
            </w:r>
          </w:p>
        </w:tc>
        <w:tc>
          <w:tcPr>
            <w:tcW w:w="8221" w:type="dxa"/>
          </w:tcPr>
          <w:p w:rsidR="00CE4F01" w:rsidRPr="00CE4F01" w:rsidRDefault="00CE4F01" w:rsidP="00CE4F01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02A" w:rsidRDefault="00480467" w:rsidP="00916F7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26.11.23г «</w:t>
            </w:r>
            <w:r w:rsidR="0082602A">
              <w:rPr>
                <w:rFonts w:ascii="Times New Roman" w:hAnsi="Times New Roman" w:cs="Times New Roman"/>
                <w:sz w:val="24"/>
                <w:szCs w:val="24"/>
              </w:rPr>
              <w:t>Дзержинское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02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 «К празднику готовились вместе»</w:t>
            </w:r>
          </w:p>
          <w:p w:rsidR="00180D96" w:rsidRPr="00180D96" w:rsidRDefault="00CE4F01" w:rsidP="00180D9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96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BD0B28" w:rsidRPr="00180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1D16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 на К</w:t>
            </w:r>
            <w:r w:rsidR="0082602A" w:rsidRPr="00180D96">
              <w:rPr>
                <w:rFonts w:ascii="Times New Roman" w:hAnsi="Times New Roman" w:cs="Times New Roman"/>
                <w:sz w:val="24"/>
                <w:szCs w:val="24"/>
              </w:rPr>
              <w:t>омитете  22.12.2023об увековечении памяти  бойцов СВО - установка  мемориальных досок  на  школах города, где учились  погибшие  ребята.</w:t>
            </w:r>
          </w:p>
          <w:p w:rsidR="00916F77" w:rsidRPr="0082602A" w:rsidRDefault="00916F77" w:rsidP="00916F7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2A">
              <w:rPr>
                <w:rFonts w:ascii="Times New Roman" w:hAnsi="Times New Roman" w:cs="Times New Roman"/>
                <w:sz w:val="24"/>
                <w:szCs w:val="24"/>
              </w:rPr>
              <w:t>Страница в социальной сети «В</w:t>
            </w:r>
            <w:r w:rsidR="0032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02A">
              <w:rPr>
                <w:rFonts w:ascii="Times New Roman" w:hAnsi="Times New Roman" w:cs="Times New Roman"/>
                <w:sz w:val="24"/>
                <w:szCs w:val="24"/>
              </w:rPr>
              <w:t>Контакте» - «</w:t>
            </w:r>
            <w:r w:rsidR="00606372" w:rsidRPr="0082602A">
              <w:rPr>
                <w:rFonts w:ascii="Times New Roman" w:hAnsi="Times New Roman" w:cs="Times New Roman"/>
                <w:sz w:val="24"/>
                <w:szCs w:val="24"/>
              </w:rPr>
              <w:t>8 округ</w:t>
            </w:r>
            <w:r w:rsidRPr="0082602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6F77" w:rsidRPr="00480263" w:rsidRDefault="00916F77" w:rsidP="00CE4F0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916F77" w:rsidRPr="00480263" w:rsidTr="003378CF">
        <w:tc>
          <w:tcPr>
            <w:tcW w:w="2113" w:type="dxa"/>
          </w:tcPr>
          <w:p w:rsidR="00916F77" w:rsidRPr="003378CF" w:rsidRDefault="00916F7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Встречи с избирателями</w:t>
            </w:r>
          </w:p>
        </w:tc>
        <w:tc>
          <w:tcPr>
            <w:tcW w:w="8201" w:type="dxa"/>
          </w:tcPr>
          <w:p w:rsidR="00916F77" w:rsidRDefault="00180D96" w:rsidP="00E32A0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15.09.23г в</w:t>
            </w:r>
            <w:r w:rsidR="00E32A0C">
              <w:rPr>
                <w:rFonts w:ascii="Times New Roman" w:hAnsi="Times New Roman" w:cs="Times New Roman"/>
                <w:sz w:val="24"/>
                <w:szCs w:val="24"/>
              </w:rPr>
              <w:t xml:space="preserve">стреча  с активистами домов Ульянова 17 и 20 в период подготовительных работ по установке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="00E32A0C">
              <w:rPr>
                <w:rFonts w:ascii="Times New Roman" w:hAnsi="Times New Roman" w:cs="Times New Roman"/>
                <w:sz w:val="24"/>
                <w:szCs w:val="24"/>
              </w:rPr>
              <w:t>оборудования на детской площадке между этими домами.</w:t>
            </w:r>
          </w:p>
          <w:p w:rsidR="00480467" w:rsidRPr="00A711B4" w:rsidRDefault="00480467" w:rsidP="0048046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A711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1B4">
              <w:rPr>
                <w:rFonts w:ascii="Times New Roman" w:hAnsi="Times New Roman" w:cs="Times New Roman"/>
                <w:sz w:val="24"/>
                <w:szCs w:val="24"/>
              </w:rPr>
              <w:t xml:space="preserve">г   встреча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руководителем клуба «Каравелла». Осмотрено помещение, обсуждались проблемы клуба, варианты  помощи. Депутат побывал на  мастер-классе по изготовлению игрушки,  поздравил присутствующих мам  с их праздником.</w:t>
            </w:r>
          </w:p>
          <w:p w:rsidR="00480467" w:rsidRPr="00E32A0C" w:rsidRDefault="00480467" w:rsidP="004804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77" w:rsidRPr="00A711B4" w:rsidRDefault="00916F77" w:rsidP="00CE4F0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77" w:rsidRPr="00A711B4" w:rsidRDefault="00916F77" w:rsidP="00577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01" w:rsidRPr="00A711B4" w:rsidRDefault="00CE4F01" w:rsidP="00577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F77" w:rsidRDefault="00EE7C2D" w:rsidP="00EE7C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23E00" w:rsidRDefault="00E23E00" w:rsidP="00EE7C2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480467" w:rsidP="004804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Личные приемы </w:t>
            </w:r>
            <w:r w:rsidR="003378CF"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и обращения, основные вопросы</w:t>
            </w:r>
          </w:p>
        </w:tc>
        <w:tc>
          <w:tcPr>
            <w:tcW w:w="8201" w:type="dxa"/>
          </w:tcPr>
          <w:p w:rsid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Темы обращений граждан </w:t>
            </w:r>
          </w:p>
          <w:p w:rsidR="003378CF" w:rsidRP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7947" w:type="dxa"/>
              <w:tblLayout w:type="fixed"/>
              <w:tblLook w:val="04A0"/>
            </w:tblPr>
            <w:tblGrid>
              <w:gridCol w:w="1495"/>
              <w:gridCol w:w="1490"/>
              <w:gridCol w:w="1134"/>
              <w:gridCol w:w="1143"/>
              <w:gridCol w:w="1125"/>
              <w:gridCol w:w="1560"/>
            </w:tblGrid>
            <w:tr w:rsidR="003378CF" w:rsidTr="003378CF">
              <w:tc>
                <w:tcPr>
                  <w:tcW w:w="149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УК и ЖКХ</w:t>
                  </w:r>
                </w:p>
              </w:tc>
              <w:tc>
                <w:tcPr>
                  <w:tcW w:w="1143" w:type="dxa"/>
                </w:tcPr>
                <w:p w:rsidR="003378CF" w:rsidRDefault="00BA7C15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сторонние организации</w:t>
                  </w:r>
                </w:p>
              </w:tc>
              <w:tc>
                <w:tcPr>
                  <w:tcW w:w="1125" w:type="dxa"/>
                </w:tcPr>
                <w:p w:rsidR="003378CF" w:rsidRDefault="00F47D5E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выделении средств</w:t>
                  </w:r>
                </w:p>
              </w:tc>
              <w:tc>
                <w:tcPr>
                  <w:tcW w:w="1560" w:type="dxa"/>
                </w:tcPr>
                <w:p w:rsidR="003378CF" w:rsidRDefault="00BA7C15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помощь инвалидам</w:t>
                  </w:r>
                </w:p>
              </w:tc>
            </w:tr>
            <w:tr w:rsidR="003378CF" w:rsidTr="003378CF">
              <w:tc>
                <w:tcPr>
                  <w:tcW w:w="1495" w:type="dxa"/>
                </w:tcPr>
                <w:p w:rsidR="003378CF" w:rsidRDefault="003378CF" w:rsidP="003378C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Письменные, устные обращения граждан</w:t>
                  </w:r>
                </w:p>
              </w:tc>
              <w:tc>
                <w:tcPr>
                  <w:tcW w:w="1490" w:type="dxa"/>
                </w:tcPr>
                <w:p w:rsidR="003378CF" w:rsidRDefault="00BA7C15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E940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3378CF" w:rsidRDefault="00102F5A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143" w:type="dxa"/>
                </w:tcPr>
                <w:p w:rsidR="003378CF" w:rsidRDefault="00BA7C15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25" w:type="dxa"/>
                </w:tcPr>
                <w:p w:rsidR="003378CF" w:rsidRDefault="00102F5A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3378CF" w:rsidRDefault="00BA7C15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0F1C49" w:rsidRDefault="000F1C49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Default="00E940A6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обращений 27</w:t>
            </w:r>
            <w:r w:rsidR="00025B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78CF" w:rsidRPr="00427A78" w:rsidRDefault="003378CF" w:rsidP="00577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78"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вопросы и на личных приемах и в обращениях</w:t>
            </w:r>
            <w:r w:rsidR="00427A78" w:rsidRPr="00427A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 касаются благоустройства и взаимодейс</w:t>
            </w:r>
            <w:r w:rsidR="00F47D5E" w:rsidRPr="00427A78">
              <w:rPr>
                <w:rFonts w:ascii="Times New Roman" w:hAnsi="Times New Roman" w:cs="Times New Roman"/>
                <w:sz w:val="24"/>
                <w:szCs w:val="24"/>
              </w:rPr>
              <w:t>твия с управляющими компаниями,  а так же  выделения  средств из Резерва поддержки  территорий.</w:t>
            </w:r>
          </w:p>
          <w:p w:rsidR="003378CF" w:rsidRDefault="00A50C02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Одним  из  приоритетных </w:t>
            </w:r>
            <w:proofErr w:type="gramStart"/>
            <w:r w:rsidRPr="00427A7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gramEnd"/>
            <w:r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  поступающих  от  жителей  и от  представителей организаций это  вопросы  по</w:t>
            </w:r>
            <w:r w:rsidR="00102F5A"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ненадлежащему</w:t>
            </w:r>
            <w:r w:rsidR="0002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467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="00102F5A">
              <w:rPr>
                <w:rFonts w:ascii="Times New Roman" w:hAnsi="Times New Roman" w:cs="Times New Roman"/>
                <w:sz w:val="24"/>
                <w:szCs w:val="24"/>
              </w:rPr>
              <w:t>ю услуг  управляющими организациями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378CF" w:rsidRPr="00A50C02" w:rsidRDefault="00F47D5E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0C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Примеры</w:t>
            </w:r>
          </w:p>
          <w:p w:rsidR="00494316" w:rsidRDefault="00102F5A" w:rsidP="00F8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жителя  дома 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 xml:space="preserve"> 19 по ул. Ульянова поступило еще в 2022 году. Житель сообщил</w:t>
            </w:r>
            <w:r w:rsidR="00F80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 xml:space="preserve">  что в доме  требуется ремонт  цоколя дома,  восстановление </w:t>
            </w:r>
            <w:proofErr w:type="spellStart"/>
            <w:r w:rsidR="00D436FA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r w:rsidR="009854E5">
              <w:rPr>
                <w:rFonts w:ascii="Times New Roman" w:hAnsi="Times New Roman" w:cs="Times New Roman"/>
                <w:sz w:val="24"/>
                <w:szCs w:val="24"/>
              </w:rPr>
              <w:t>остки</w:t>
            </w:r>
            <w:proofErr w:type="spellEnd"/>
            <w:r w:rsidR="009854E5">
              <w:rPr>
                <w:rFonts w:ascii="Times New Roman" w:hAnsi="Times New Roman" w:cs="Times New Roman"/>
                <w:sz w:val="24"/>
                <w:szCs w:val="24"/>
              </w:rPr>
              <w:t xml:space="preserve">  и  замена  ограждения  </w:t>
            </w:r>
            <w:r w:rsidR="009854E5" w:rsidRPr="003262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 xml:space="preserve">лисадника </w:t>
            </w:r>
            <w:proofErr w:type="gramStart"/>
            <w:r w:rsidR="00D43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436FA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деревянного на металлический.  А так же  требовало  ремонта   ограждение  мусорной  контейнерной  площадки и по возможности  увел</w:t>
            </w:r>
            <w:r w:rsidR="00F804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>чение  места для хранения  крупногабаритного мусора.</w:t>
            </w:r>
          </w:p>
          <w:p w:rsidR="00A50C02" w:rsidRDefault="00F80437" w:rsidP="00F8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совместной работы депутат</w:t>
            </w:r>
            <w:r w:rsidR="00480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УК- выполнен  ремонт цоколя,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</w:t>
            </w:r>
            <w:r w:rsidR="009854E5">
              <w:rPr>
                <w:rFonts w:ascii="Times New Roman" w:hAnsi="Times New Roman" w:cs="Times New Roman"/>
                <w:sz w:val="24"/>
                <w:szCs w:val="24"/>
              </w:rPr>
              <w:t xml:space="preserve">но  металлическое  ограждение </w:t>
            </w:r>
            <w:r w:rsidR="009854E5" w:rsidRPr="003262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лисадника дома,  ус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 xml:space="preserve">влена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«ракушка» на 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>мусорн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 xml:space="preserve"> на торце дома 21  по ул</w:t>
            </w:r>
            <w:proofErr w:type="gramStart"/>
            <w:r w:rsidR="00D436FA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="00D436FA">
              <w:rPr>
                <w:rFonts w:ascii="Times New Roman" w:hAnsi="Times New Roman" w:cs="Times New Roman"/>
                <w:sz w:val="24"/>
                <w:szCs w:val="24"/>
              </w:rPr>
              <w:t>орса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 увеличенным местом  для  хранения  габаритного мусора.</w:t>
            </w:r>
          </w:p>
          <w:p w:rsidR="00102F5A" w:rsidRPr="00427A78" w:rsidRDefault="00102F5A" w:rsidP="00577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37" w:rsidRDefault="00F80437" w:rsidP="00577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 </w:t>
            </w:r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 каждый год  откликается  и на просьбы о  доставке  песка  и земли на округ. Такие заявки  поступают  от  детских садов и  жителей для  обновления  песка  в песочницах и разбивки газонов. В этом году 3 детским садам  был привезен </w:t>
            </w:r>
            <w:r w:rsidR="001740A2">
              <w:rPr>
                <w:rFonts w:ascii="Times New Roman" w:hAnsi="Times New Roman" w:cs="Times New Roman"/>
                <w:sz w:val="24"/>
                <w:szCs w:val="24"/>
              </w:rPr>
              <w:t xml:space="preserve">песок и земля,. </w:t>
            </w:r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>И по просьбе жителей  д.18</w:t>
            </w:r>
            <w:r w:rsidR="00102F5A">
              <w:rPr>
                <w:rFonts w:ascii="Times New Roman" w:hAnsi="Times New Roman" w:cs="Times New Roman"/>
                <w:sz w:val="24"/>
                <w:szCs w:val="24"/>
              </w:rPr>
              <w:t xml:space="preserve"> и 13</w:t>
            </w:r>
            <w:proofErr w:type="gramStart"/>
            <w:r w:rsidR="00102F5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 по ул. Ульянова песок  в песочницы</w:t>
            </w:r>
            <w:r w:rsidR="00494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  на детск</w:t>
            </w:r>
            <w:r w:rsidR="00102F5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102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просьбе жителей  дома 11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была привезена  земля для  создания  цветников. </w:t>
            </w:r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вопроса  помогает  ДВК.</w:t>
            </w:r>
          </w:p>
          <w:p w:rsidR="00F80437" w:rsidRDefault="00F80437" w:rsidP="00577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F" w:rsidRPr="00427A78" w:rsidRDefault="003378CF" w:rsidP="00577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78">
              <w:rPr>
                <w:rFonts w:ascii="Times New Roman" w:hAnsi="Times New Roman" w:cs="Times New Roman"/>
                <w:sz w:val="24"/>
                <w:szCs w:val="24"/>
              </w:rPr>
              <w:t>Достаточно часто встречаются обращения с просьбами  в приобретении чего</w:t>
            </w:r>
            <w:r w:rsidR="00371329"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-либо. Поддержка оказывается </w:t>
            </w:r>
            <w:r w:rsidRPr="00427A7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резерва поддержки территорий</w:t>
            </w:r>
            <w:r w:rsidR="00371329" w:rsidRPr="0042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378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Пример:</w:t>
            </w:r>
          </w:p>
          <w:p w:rsidR="00102F5A" w:rsidRPr="00102F5A" w:rsidRDefault="00F80437" w:rsidP="00F52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5A" w:rsidRPr="00102F5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102F5A" w:rsidRPr="00102F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02F5A" w:rsidRPr="00102F5A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02F5A" w:rsidRPr="00102F5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proofErr w:type="gramEnd"/>
            <w:r w:rsidR="00102F5A" w:rsidRPr="00E168DC">
              <w:rPr>
                <w:rFonts w:ascii="Times New Roman" w:eastAsia="Times New Roman" w:hAnsi="Times New Roman" w:cs="Times New Roman"/>
                <w:bCs/>
              </w:rPr>
              <w:t xml:space="preserve"> им. В.Бианки </w:t>
            </w:r>
            <w:r w:rsidR="00102F5A" w:rsidRPr="00102F5A">
              <w:rPr>
                <w:rFonts w:ascii="Times New Roman" w:hAnsi="Times New Roman" w:cs="Times New Roman"/>
                <w:sz w:val="24"/>
                <w:szCs w:val="24"/>
              </w:rPr>
              <w:t xml:space="preserve"> с просьбой  выделить средства на закупку </w:t>
            </w:r>
            <w:r w:rsidR="00F52A22" w:rsidRPr="00E168DC">
              <w:rPr>
                <w:rFonts w:ascii="Times New Roman" w:eastAsia="Times New Roman" w:hAnsi="Times New Roman" w:cs="Times New Roman"/>
                <w:bCs/>
              </w:rPr>
              <w:t>подписки периодических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F5A" w:rsidRDefault="00F80437" w:rsidP="0010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обращение з</w:t>
            </w:r>
            <w:r w:rsidR="00371329" w:rsidRPr="00427A78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2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>/с 44за  выделением сре</w:t>
            </w:r>
            <w:proofErr w:type="gramStart"/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7A51C7" w:rsidRPr="00427A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02F5A">
              <w:rPr>
                <w:rFonts w:ascii="Times New Roman" w:hAnsi="Times New Roman" w:cs="Times New Roman"/>
                <w:sz w:val="24"/>
                <w:szCs w:val="24"/>
              </w:rPr>
              <w:t xml:space="preserve">  покупки заградительной  сетки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окна   спортивного зала;</w:t>
            </w:r>
          </w:p>
          <w:p w:rsidR="00102F5A" w:rsidRDefault="00FA596E" w:rsidP="0010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02F5A">
              <w:rPr>
                <w:rFonts w:ascii="Times New Roman" w:hAnsi="Times New Roman" w:cs="Times New Roman"/>
                <w:sz w:val="24"/>
                <w:szCs w:val="24"/>
              </w:rPr>
              <w:t>казана помощь клубу «Каравелла» канце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>лярскими  товарами</w:t>
            </w:r>
            <w:r w:rsidR="00102F5A">
              <w:rPr>
                <w:rFonts w:ascii="Times New Roman" w:hAnsi="Times New Roman" w:cs="Times New Roman"/>
                <w:sz w:val="24"/>
                <w:szCs w:val="24"/>
              </w:rPr>
              <w:t>: бумага,  цветные карандаши, фломастеры, бумага А3,  цветной  картон, краски, ручки.</w:t>
            </w:r>
            <w:proofErr w:type="gramEnd"/>
            <w:r w:rsidR="00F80437">
              <w:rPr>
                <w:rFonts w:ascii="Times New Roman" w:hAnsi="Times New Roman" w:cs="Times New Roman"/>
                <w:sz w:val="24"/>
                <w:szCs w:val="24"/>
              </w:rPr>
              <w:t xml:space="preserve"> Спон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04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6FA">
              <w:rPr>
                <w:rFonts w:ascii="Times New Roman" w:hAnsi="Times New Roman" w:cs="Times New Roman"/>
                <w:sz w:val="24"/>
                <w:szCs w:val="24"/>
              </w:rPr>
              <w:t>ром выступил ДВК.</w:t>
            </w:r>
          </w:p>
          <w:p w:rsidR="00BC3345" w:rsidRDefault="00480467" w:rsidP="0049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году было еще одно обращение от жителей  домов 17 и20 по ул. Ульянова:</w:t>
            </w:r>
            <w:r w:rsidR="0032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площадке  между их домами спортивное оборудование для  подростков.  </w:t>
            </w:r>
          </w:p>
          <w:p w:rsidR="00BC3345" w:rsidRDefault="00480467" w:rsidP="0049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 встречался  с инициаторами для обсуждения  элементов оборудования  и ме</w:t>
            </w:r>
            <w:r w:rsidR="00FA59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их установки. </w:t>
            </w:r>
          </w:p>
          <w:p w:rsidR="00BC3345" w:rsidRDefault="00480467" w:rsidP="0049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Помощником  депутата  была  оказана помощь в подготовке документов для прове</w:t>
            </w:r>
            <w:r w:rsidR="00FA59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FA596E">
              <w:rPr>
                <w:rFonts w:ascii="Times New Roman" w:hAnsi="Times New Roman" w:cs="Times New Roman"/>
                <w:sz w:val="24"/>
                <w:szCs w:val="24"/>
              </w:rPr>
              <w:t xml:space="preserve">  голосования  </w:t>
            </w:r>
            <w:r w:rsidR="00FA596E" w:rsidRPr="003262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домах 17 и 20</w:t>
            </w:r>
            <w:r w:rsidR="00D2119C" w:rsidRPr="003262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26284" w:rsidRPr="003262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ул. Ульянова</w:t>
            </w:r>
            <w:bookmarkStart w:id="0" w:name="_GoBack"/>
            <w:bookmarkEnd w:id="0"/>
            <w:r w:rsidR="00326284" w:rsidRPr="003262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FA596E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этой работы на  площадке  между этими домами  в сентябре  2023 года  установлено  спортивное  оборудование и ограждение площадки.</w:t>
            </w:r>
          </w:p>
          <w:p w:rsidR="00E940A6" w:rsidRPr="00BC3345" w:rsidRDefault="00FA596E" w:rsidP="0049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Изначально на оборудование  должны  были   быть потрачены  средства  из фонда  поддержки  территории,  но  нашему  округу повезло! По  просьбе депутата Администрация выделила  дополнительные деньги именно на  закупку оборудования  и его установку,  а  средства из   фонда Поддержки был потрачены  на  асфальтировку проезда </w:t>
            </w:r>
            <w:r w:rsidR="0091083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Сухаренко</w:t>
            </w:r>
            <w:proofErr w:type="spellEnd"/>
            <w:r w:rsidR="003262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835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16-18  и замену  сетчатого ограждения  на спортивной   площадке  между  домами  2 и 4 по ул. Щорса.</w:t>
            </w:r>
          </w:p>
        </w:tc>
      </w:tr>
      <w:tr w:rsidR="00427A78" w:rsidRPr="00480263" w:rsidTr="0057754E">
        <w:tc>
          <w:tcPr>
            <w:tcW w:w="2113" w:type="dxa"/>
          </w:tcPr>
          <w:p w:rsidR="00427A78" w:rsidRPr="003378CF" w:rsidRDefault="00427A78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427A78" w:rsidRPr="003378CF" w:rsidRDefault="00427A78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2A22" w:rsidRPr="00480263" w:rsidTr="0057754E">
        <w:tc>
          <w:tcPr>
            <w:tcW w:w="2113" w:type="dxa"/>
          </w:tcPr>
          <w:p w:rsidR="00F52A22" w:rsidRPr="003378CF" w:rsidRDefault="00F52A22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F52A22" w:rsidRPr="003378CF" w:rsidRDefault="00F52A22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378CF" w:rsidRDefault="003378CF" w:rsidP="003378C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Расходование средств резерва поддержки округов</w:t>
            </w:r>
          </w:p>
        </w:tc>
        <w:tc>
          <w:tcPr>
            <w:tcW w:w="8201" w:type="dxa"/>
          </w:tcPr>
          <w:p w:rsidR="00124A10" w:rsidRPr="00606372" w:rsidRDefault="00124A10" w:rsidP="00A711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отчетный период  депутатом  И.И.Трофимовым </w:t>
            </w:r>
            <w:r w:rsidR="00F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сре</w:t>
            </w:r>
            <w:r w:rsidR="007F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дства из </w:t>
            </w:r>
            <w:r w:rsidR="00E940A6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F1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онда </w:t>
            </w:r>
            <w:r w:rsidR="00E940A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F1FE6">
              <w:rPr>
                <w:rFonts w:ascii="Times New Roman" w:eastAsia="Calibri" w:hAnsi="Times New Roman" w:cs="Times New Roman"/>
                <w:sz w:val="24"/>
                <w:szCs w:val="24"/>
              </w:rPr>
              <w:t>езерва поддержки  терр</w:t>
            </w:r>
            <w:r w:rsidR="00F52A22">
              <w:rPr>
                <w:rFonts w:ascii="Times New Roman" w:eastAsia="Calibri" w:hAnsi="Times New Roman" w:cs="Times New Roman"/>
                <w:sz w:val="24"/>
                <w:szCs w:val="24"/>
              </w:rPr>
              <w:t>иторий  были выполнены  следующие работы.</w:t>
            </w:r>
          </w:p>
          <w:p w:rsidR="00124A10" w:rsidRPr="00606372" w:rsidRDefault="00124A10" w:rsidP="00124A1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72">
              <w:rPr>
                <w:rFonts w:ascii="Times New Roman" w:eastAsia="Calibri" w:hAnsi="Times New Roman" w:cs="Times New Roman"/>
                <w:sz w:val="24"/>
                <w:szCs w:val="24"/>
              </w:rPr>
              <w:t>Суммы, которые были выделены для выполнения работ по заявкам жителей и соц</w:t>
            </w:r>
            <w:r w:rsidR="008E4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иальных </w:t>
            </w:r>
            <w:r w:rsidRPr="0060637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 приведены   ниже в таблице:</w:t>
            </w:r>
          </w:p>
          <w:p w:rsidR="003378CF" w:rsidRPr="00BD32AE" w:rsidRDefault="003378CF" w:rsidP="00124A1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A10" w:rsidRDefault="00124A10" w:rsidP="00124A10">
      <w:pPr>
        <w:overflowPunct w:val="0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536"/>
        <w:gridCol w:w="2410"/>
      </w:tblGrid>
      <w:tr w:rsidR="00124A10" w:rsidRPr="00431D8A" w:rsidTr="007F1FE6">
        <w:tc>
          <w:tcPr>
            <w:tcW w:w="709" w:type="dxa"/>
          </w:tcPr>
          <w:p w:rsidR="00124A10" w:rsidRPr="00DF5D38" w:rsidRDefault="00124A10" w:rsidP="003774B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5D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DF5D38">
              <w:rPr>
                <w:rFonts w:ascii="Calibri" w:eastAsia="Calibri" w:hAnsi="Calibri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</w:tcPr>
          <w:p w:rsidR="00124A10" w:rsidRPr="00606372" w:rsidRDefault="00124A10" w:rsidP="003774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36" w:type="dxa"/>
          </w:tcPr>
          <w:p w:rsidR="00124A10" w:rsidRPr="00606372" w:rsidRDefault="00124A10" w:rsidP="003774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410" w:type="dxa"/>
          </w:tcPr>
          <w:p w:rsidR="00124A10" w:rsidRPr="00606372" w:rsidRDefault="00124A10" w:rsidP="007F1F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Средства фонда резерва </w:t>
            </w:r>
            <w:r w:rsidR="007F1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поддержки  терри</w:t>
            </w:r>
            <w:r w:rsidRPr="00606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торий</w:t>
            </w:r>
          </w:p>
        </w:tc>
      </w:tr>
      <w:tr w:rsidR="00124A10" w:rsidRPr="00431D8A" w:rsidTr="007F1FE6">
        <w:trPr>
          <w:trHeight w:val="521"/>
        </w:trPr>
        <w:tc>
          <w:tcPr>
            <w:tcW w:w="709" w:type="dxa"/>
          </w:tcPr>
          <w:p w:rsidR="00124A10" w:rsidRPr="00DF5D38" w:rsidRDefault="00124A10" w:rsidP="003774B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5D3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52A22" w:rsidRPr="00606372" w:rsidRDefault="00F52A22" w:rsidP="00F52A22">
            <w:pPr>
              <w:pStyle w:val="a8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 xml:space="preserve">Жители домов 16 и 18 по </w:t>
            </w:r>
            <w:proofErr w:type="spellStart"/>
            <w:proofErr w:type="gramStart"/>
            <w:r>
              <w:rPr>
                <w:rFonts w:eastAsia="Calibri"/>
                <w:b/>
                <w:bCs/>
              </w:rPr>
              <w:t>ул</w:t>
            </w:r>
            <w:proofErr w:type="spellEnd"/>
            <w:proofErr w:type="gram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Сухаре</w:t>
            </w:r>
            <w:r w:rsidR="00025B22" w:rsidRPr="00025B22">
              <w:rPr>
                <w:rFonts w:eastAsia="Calibri"/>
                <w:b/>
                <w:bCs/>
                <w:color w:val="002060"/>
              </w:rPr>
              <w:t>н</w:t>
            </w:r>
            <w:r>
              <w:rPr>
                <w:rFonts w:eastAsia="Calibri"/>
                <w:b/>
                <w:bCs/>
              </w:rPr>
              <w:t>ко</w:t>
            </w:r>
            <w:proofErr w:type="spellEnd"/>
          </w:p>
          <w:p w:rsidR="00124A10" w:rsidRPr="00606372" w:rsidRDefault="00124A10" w:rsidP="003774B1">
            <w:pPr>
              <w:pStyle w:val="a8"/>
              <w:rPr>
                <w:rFonts w:eastAsia="Calibri"/>
                <w:b/>
              </w:rPr>
            </w:pPr>
          </w:p>
        </w:tc>
        <w:tc>
          <w:tcPr>
            <w:tcW w:w="4536" w:type="dxa"/>
          </w:tcPr>
          <w:p w:rsidR="00124A10" w:rsidRPr="00F52A22" w:rsidRDefault="00F52A22" w:rsidP="00377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асфальтового покрытия проезда между  домами 16 и 18 пол ул. </w:t>
            </w:r>
            <w:proofErr w:type="spellStart"/>
            <w:r w:rsidRPr="00F52A22">
              <w:rPr>
                <w:rFonts w:ascii="Times New Roman" w:eastAsia="Calibri" w:hAnsi="Times New Roman" w:cs="Times New Roman"/>
                <w:sz w:val="24"/>
                <w:szCs w:val="24"/>
              </w:rPr>
              <w:t>Сухаренко</w:t>
            </w:r>
            <w:proofErr w:type="spellEnd"/>
          </w:p>
        </w:tc>
        <w:tc>
          <w:tcPr>
            <w:tcW w:w="2410" w:type="dxa"/>
          </w:tcPr>
          <w:p w:rsidR="00124A10" w:rsidRPr="00606372" w:rsidRDefault="00F52A22" w:rsidP="00025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420518.32 руб</w:t>
            </w:r>
            <w:r w:rsidR="00124A10" w:rsidRPr="00606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24A10" w:rsidRPr="00431D8A" w:rsidTr="007F1FE6">
        <w:tc>
          <w:tcPr>
            <w:tcW w:w="709" w:type="dxa"/>
          </w:tcPr>
          <w:p w:rsidR="00124A10" w:rsidRPr="00DF5D38" w:rsidRDefault="00124A10" w:rsidP="003774B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5D38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24A10" w:rsidRPr="00606372" w:rsidRDefault="00124A10" w:rsidP="003774B1">
            <w:pPr>
              <w:pStyle w:val="a8"/>
              <w:rPr>
                <w:rFonts w:eastAsia="Calibri"/>
                <w:b/>
                <w:bCs/>
              </w:rPr>
            </w:pPr>
            <w:r w:rsidRPr="00606372">
              <w:rPr>
                <w:rFonts w:eastAsia="Calibri"/>
                <w:b/>
              </w:rPr>
              <w:t>МБДОУ «Детский сад № 44»</w:t>
            </w:r>
          </w:p>
        </w:tc>
        <w:tc>
          <w:tcPr>
            <w:tcW w:w="4536" w:type="dxa"/>
          </w:tcPr>
          <w:p w:rsidR="00124A10" w:rsidRPr="00606372" w:rsidRDefault="00F52A22" w:rsidP="003774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заградительной  сетки на окна  спортивного зала для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44</w:t>
            </w:r>
          </w:p>
        </w:tc>
        <w:tc>
          <w:tcPr>
            <w:tcW w:w="2410" w:type="dxa"/>
          </w:tcPr>
          <w:p w:rsidR="00F52A22" w:rsidRDefault="00F52A22" w:rsidP="00025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8582</w:t>
            </w:r>
            <w:r w:rsidR="00DD63A5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руб</w:t>
            </w:r>
            <w:r w:rsidR="00DD63A5">
              <w:rPr>
                <w:rFonts w:ascii="Times New Roman" w:hAnsi="Times New Roman" w:cs="Times New Roman"/>
              </w:rPr>
              <w:t>.</w:t>
            </w:r>
          </w:p>
          <w:p w:rsidR="00124A10" w:rsidRPr="00606372" w:rsidRDefault="00124A10" w:rsidP="00025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4A10" w:rsidRPr="00431D8A" w:rsidTr="007F1FE6">
        <w:tc>
          <w:tcPr>
            <w:tcW w:w="709" w:type="dxa"/>
          </w:tcPr>
          <w:p w:rsidR="00124A10" w:rsidRPr="00DF5D38" w:rsidRDefault="00124A10" w:rsidP="003774B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5D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410" w:type="dxa"/>
          </w:tcPr>
          <w:p w:rsidR="00124A10" w:rsidRPr="00606372" w:rsidRDefault="00F52A22" w:rsidP="00F52A22">
            <w:pPr>
              <w:pStyle w:val="a8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Жители дома 4А  </w:t>
            </w:r>
            <w:proofErr w:type="spellStart"/>
            <w:r>
              <w:rPr>
                <w:rFonts w:eastAsia="Calibri"/>
                <w:b/>
              </w:rPr>
              <w:t>поул</w:t>
            </w:r>
            <w:proofErr w:type="spellEnd"/>
            <w:r>
              <w:rPr>
                <w:rFonts w:eastAsia="Calibri"/>
                <w:b/>
              </w:rPr>
              <w:t xml:space="preserve"> Щорса</w:t>
            </w:r>
          </w:p>
        </w:tc>
        <w:tc>
          <w:tcPr>
            <w:tcW w:w="4536" w:type="dxa"/>
          </w:tcPr>
          <w:p w:rsidR="00124A10" w:rsidRPr="00606372" w:rsidRDefault="00F52A22" w:rsidP="003774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8DC">
              <w:rPr>
                <w:rFonts w:ascii="Times New Roman" w:hAnsi="Times New Roman" w:cs="Times New Roman"/>
              </w:rPr>
              <w:t>Закупка сетчатого ограждения,  проведение  ремонта ограждения  и монтажа  сетчатого ограждения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168DC">
              <w:rPr>
                <w:rFonts w:ascii="Times New Roman" w:hAnsi="Times New Roman" w:cs="Times New Roman"/>
              </w:rPr>
              <w:t>площадка на балансе Администрации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F52A22" w:rsidRPr="000B2D56" w:rsidRDefault="00F52A22" w:rsidP="000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3A5">
              <w:rPr>
                <w:rFonts w:ascii="Times New Roman" w:hAnsi="Times New Roman" w:cs="Times New Roman"/>
                <w:sz w:val="24"/>
                <w:szCs w:val="24"/>
              </w:rPr>
              <w:t>21999.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2D56">
              <w:rPr>
                <w:rFonts w:ascii="Times New Roman" w:hAnsi="Times New Roman" w:cs="Times New Roman"/>
                <w:sz w:val="24"/>
                <w:szCs w:val="24"/>
              </w:rPr>
              <w:t xml:space="preserve">  руб</w:t>
            </w:r>
            <w:r w:rsidR="00DD6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A10" w:rsidRPr="00606372" w:rsidRDefault="00124A10" w:rsidP="00025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4A10" w:rsidRPr="00431D8A" w:rsidTr="007F1FE6">
        <w:tc>
          <w:tcPr>
            <w:tcW w:w="709" w:type="dxa"/>
          </w:tcPr>
          <w:p w:rsidR="00124A10" w:rsidRPr="00DF5D38" w:rsidRDefault="00124A10" w:rsidP="003774B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5D38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24A10" w:rsidRPr="00606372" w:rsidRDefault="00F52A22" w:rsidP="00F52A22">
            <w:pPr>
              <w:pStyle w:val="a8"/>
              <w:rPr>
                <w:rFonts w:eastAsia="Calibri"/>
                <w:b/>
              </w:rPr>
            </w:pPr>
            <w:r w:rsidRPr="00606372">
              <w:rPr>
                <w:rFonts w:eastAsia="Calibri"/>
                <w:b/>
              </w:rPr>
              <w:t>МБУК «Д</w:t>
            </w:r>
            <w:r>
              <w:rPr>
                <w:rFonts w:eastAsia="Calibri"/>
                <w:b/>
              </w:rPr>
              <w:t>во</w:t>
            </w:r>
            <w:r w:rsidRPr="00606372">
              <w:rPr>
                <w:rFonts w:eastAsia="Calibri"/>
                <w:b/>
              </w:rPr>
              <w:t>рец Культуры химиков»</w:t>
            </w:r>
          </w:p>
        </w:tc>
        <w:tc>
          <w:tcPr>
            <w:tcW w:w="4536" w:type="dxa"/>
          </w:tcPr>
          <w:p w:rsidR="00124A10" w:rsidRPr="00F52A22" w:rsidRDefault="00F52A22" w:rsidP="00377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2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  товаров  для нужд организации</w:t>
            </w:r>
          </w:p>
        </w:tc>
        <w:tc>
          <w:tcPr>
            <w:tcW w:w="2410" w:type="dxa"/>
          </w:tcPr>
          <w:p w:rsidR="00124A10" w:rsidRPr="00606372" w:rsidRDefault="00DD63A5" w:rsidP="00025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33809.</w:t>
            </w:r>
            <w:r w:rsidR="00F52A22">
              <w:rPr>
                <w:rFonts w:ascii="Times New Roman" w:hAnsi="Times New Roman" w:cs="Times New Roman"/>
              </w:rPr>
              <w:t>03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0814" w:rsidRPr="00431D8A" w:rsidTr="007F1FE6">
        <w:tc>
          <w:tcPr>
            <w:tcW w:w="709" w:type="dxa"/>
          </w:tcPr>
          <w:p w:rsidR="00D80814" w:rsidRPr="00DF5D38" w:rsidRDefault="00D80814" w:rsidP="003774B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80814" w:rsidRPr="00606372" w:rsidRDefault="00D80814" w:rsidP="00F52A22">
            <w:pPr>
              <w:pStyle w:val="a8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 xml:space="preserve">Заведующая </w:t>
            </w:r>
            <w:r w:rsidRPr="00E168DC">
              <w:rPr>
                <w:bCs/>
              </w:rPr>
              <w:t>библиотеки</w:t>
            </w:r>
            <w:proofErr w:type="gramEnd"/>
            <w:r w:rsidRPr="00E168DC">
              <w:rPr>
                <w:bCs/>
              </w:rPr>
              <w:t xml:space="preserve"> им. В.Бианки.</w:t>
            </w:r>
          </w:p>
        </w:tc>
        <w:tc>
          <w:tcPr>
            <w:tcW w:w="4536" w:type="dxa"/>
          </w:tcPr>
          <w:p w:rsidR="00D80814" w:rsidRPr="00F52A22" w:rsidRDefault="00D80814" w:rsidP="00377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8DC">
              <w:rPr>
                <w:rFonts w:ascii="Times New Roman" w:hAnsi="Times New Roman" w:cs="Times New Roman"/>
                <w:bCs/>
              </w:rPr>
              <w:t>П</w:t>
            </w:r>
            <w:r w:rsidRPr="00E168DC">
              <w:rPr>
                <w:rFonts w:ascii="Times New Roman" w:eastAsia="Times New Roman" w:hAnsi="Times New Roman" w:cs="Times New Roman"/>
                <w:bCs/>
              </w:rPr>
              <w:t xml:space="preserve">риобретение  подписки периодических изданий   </w:t>
            </w:r>
          </w:p>
        </w:tc>
        <w:tc>
          <w:tcPr>
            <w:tcW w:w="2410" w:type="dxa"/>
          </w:tcPr>
          <w:p w:rsidR="00D80814" w:rsidRDefault="00DD63A5" w:rsidP="000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15091.</w:t>
            </w:r>
            <w:r w:rsidR="00D808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80814" w:rsidRPr="000B2D5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80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814" w:rsidRDefault="00D80814" w:rsidP="00025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B6D" w:rsidRPr="00431D8A" w:rsidTr="007F1FE6">
        <w:tc>
          <w:tcPr>
            <w:tcW w:w="709" w:type="dxa"/>
          </w:tcPr>
          <w:p w:rsidR="00DD4B6D" w:rsidRDefault="00DD4B6D" w:rsidP="003774B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B6D" w:rsidRDefault="00DD4B6D" w:rsidP="00F52A22">
            <w:pPr>
              <w:pStyle w:val="a8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4536" w:type="dxa"/>
          </w:tcPr>
          <w:p w:rsidR="00DD4B6D" w:rsidRPr="00E168DC" w:rsidRDefault="00DD4B6D" w:rsidP="003774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DD4B6D" w:rsidRDefault="00DD63A5" w:rsidP="000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599 999.</w:t>
            </w:r>
            <w:r w:rsidR="00DD4B6D">
              <w:rPr>
                <w:rFonts w:ascii="Times New Roman" w:hAnsi="Times New Roman" w:cs="Times New Roman"/>
                <w:sz w:val="24"/>
                <w:szCs w:val="24"/>
              </w:rPr>
              <w:t>99 руб.</w:t>
            </w:r>
          </w:p>
        </w:tc>
      </w:tr>
    </w:tbl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Иные формы депутатской деятельности</w:t>
            </w:r>
          </w:p>
        </w:tc>
        <w:tc>
          <w:tcPr>
            <w:tcW w:w="8201" w:type="dxa"/>
          </w:tcPr>
          <w:p w:rsidR="003378CF" w:rsidRPr="00326284" w:rsidRDefault="00814956" w:rsidP="0060637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t>У</w:t>
            </w:r>
            <w:r w:rsidR="00606372" w:rsidRPr="00326284"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t>частие</w:t>
            </w:r>
            <w:r w:rsidR="00326284" w:rsidRPr="00326284"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="00606372" w:rsidRPr="00326284"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t xml:space="preserve"> в городском митинге, приуроченному </w:t>
            </w:r>
            <w:proofErr w:type="gramStart"/>
            <w:r w:rsidR="00606372" w:rsidRPr="00326284"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t>к</w:t>
            </w:r>
            <w:proofErr w:type="gramEnd"/>
            <w:r w:rsidR="00606372" w:rsidRPr="00326284"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t xml:space="preserve">  дню памяти погибших в радиационных авариях и катастрофах</w:t>
            </w:r>
            <w:r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t xml:space="preserve"> 26.04.2023г.</w:t>
            </w:r>
          </w:p>
          <w:p w:rsidR="00606372" w:rsidRPr="00841C86" w:rsidRDefault="00606372" w:rsidP="0060637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37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Поздравление  руководителей школы  и детских садов  с праздником 8 марта</w:t>
            </w:r>
            <w:r w:rsidR="00D436F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, с Днем учителя  и  работников  детских садов</w:t>
            </w:r>
            <w:r w:rsidR="00841C86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,  поздравление  ветеранов  труда  и войны на округе</w:t>
            </w:r>
            <w:r w:rsidR="00D436F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.</w:t>
            </w:r>
          </w:p>
          <w:p w:rsidR="00841C86" w:rsidRPr="00B13CDE" w:rsidRDefault="00E7606C" w:rsidP="00E7606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18.04.23г у</w:t>
            </w:r>
            <w:r w:rsidR="00841C86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частие  в субботнике на округе совместно  с волонтерами – ребятами  учащимися Педагогического колледжа.</w:t>
            </w:r>
          </w:p>
          <w:p w:rsidR="00B13CDE" w:rsidRPr="00CF2D12" w:rsidRDefault="00B13CDE" w:rsidP="00B13CD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1 сентября  2023 г  участие на линейке   в День знаний в школе 33.</w:t>
            </w:r>
          </w:p>
          <w:p w:rsidR="00CF2D12" w:rsidRPr="00480263" w:rsidRDefault="00CF2D12" w:rsidP="00025B2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Помощь в проведен</w:t>
            </w:r>
            <w:r w:rsidR="00326284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 в школе 33 </w:t>
            </w:r>
            <w:r w:rsidR="00025B2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овогоднего праздника для  учащихся 1-3 классов.</w:t>
            </w: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EE7C2D">
        <w:rPr>
          <w:rFonts w:ascii="Times New Roman" w:hAnsi="Times New Roman" w:cs="Times New Roman"/>
          <w:sz w:val="26"/>
          <w:szCs w:val="26"/>
        </w:rPr>
        <w:t>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3378CF" w:rsidRPr="00A711B4" w:rsidTr="0057754E">
        <w:tc>
          <w:tcPr>
            <w:tcW w:w="2113" w:type="dxa"/>
          </w:tcPr>
          <w:p w:rsidR="003378CF" w:rsidRPr="00A711B4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B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отчета</w:t>
            </w:r>
          </w:p>
        </w:tc>
        <w:tc>
          <w:tcPr>
            <w:tcW w:w="8201" w:type="dxa"/>
          </w:tcPr>
          <w:p w:rsidR="00A711B4" w:rsidRPr="00A711B4" w:rsidRDefault="00124A10" w:rsidP="00480467">
            <w:pPr>
              <w:ind w:lef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B4">
              <w:rPr>
                <w:rFonts w:ascii="Times New Roman" w:hAnsi="Times New Roman" w:cs="Times New Roman"/>
                <w:sz w:val="24"/>
                <w:szCs w:val="24"/>
              </w:rPr>
              <w:t xml:space="preserve">В печатном  виде </w:t>
            </w:r>
            <w:r w:rsidR="004F6E27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A711B4">
              <w:rPr>
                <w:rFonts w:ascii="Times New Roman" w:hAnsi="Times New Roman" w:cs="Times New Roman"/>
                <w:sz w:val="24"/>
                <w:szCs w:val="24"/>
              </w:rPr>
              <w:t>разлож</w:t>
            </w:r>
            <w:r w:rsidR="004F6E2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711B4">
              <w:rPr>
                <w:rFonts w:ascii="Times New Roman" w:hAnsi="Times New Roman" w:cs="Times New Roman"/>
                <w:sz w:val="24"/>
                <w:szCs w:val="24"/>
              </w:rPr>
              <w:t xml:space="preserve">  вместе  с га</w:t>
            </w:r>
            <w:r w:rsidR="00F35B70" w:rsidRPr="00A711B4">
              <w:rPr>
                <w:rFonts w:ascii="Times New Roman" w:hAnsi="Times New Roman" w:cs="Times New Roman"/>
                <w:sz w:val="24"/>
                <w:szCs w:val="24"/>
              </w:rPr>
              <w:t xml:space="preserve">зетами </w:t>
            </w:r>
            <w:r w:rsidR="00480467">
              <w:rPr>
                <w:rFonts w:ascii="Times New Roman" w:hAnsi="Times New Roman" w:cs="Times New Roman"/>
                <w:sz w:val="24"/>
                <w:szCs w:val="24"/>
              </w:rPr>
              <w:t xml:space="preserve">по подъездам жилых домов </w:t>
            </w:r>
            <w:r w:rsidR="00A711B4" w:rsidRPr="00A711B4">
              <w:rPr>
                <w:rFonts w:ascii="Times New Roman" w:hAnsi="Times New Roman" w:cs="Times New Roman"/>
                <w:sz w:val="24"/>
                <w:szCs w:val="24"/>
              </w:rPr>
              <w:t xml:space="preserve">и по возможности </w:t>
            </w:r>
            <w:r w:rsidR="004F6E27">
              <w:rPr>
                <w:rFonts w:ascii="Times New Roman" w:hAnsi="Times New Roman" w:cs="Times New Roman"/>
                <w:sz w:val="24"/>
                <w:szCs w:val="24"/>
              </w:rPr>
              <w:t xml:space="preserve">вывешен  </w:t>
            </w:r>
            <w:r w:rsidR="00A711B4" w:rsidRPr="00A711B4">
              <w:rPr>
                <w:rFonts w:ascii="Times New Roman" w:hAnsi="Times New Roman" w:cs="Times New Roman"/>
                <w:sz w:val="24"/>
                <w:szCs w:val="24"/>
              </w:rPr>
              <w:t>на доск</w:t>
            </w:r>
            <w:r w:rsidR="004F6E2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711B4" w:rsidRPr="00A711B4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объявлений  в подъездах</w:t>
            </w:r>
            <w:r w:rsidR="00480467">
              <w:rPr>
                <w:rFonts w:ascii="Times New Roman" w:hAnsi="Times New Roman" w:cs="Times New Roman"/>
                <w:sz w:val="24"/>
                <w:szCs w:val="24"/>
              </w:rPr>
              <w:t xml:space="preserve"> домов  округа.</w:t>
            </w:r>
          </w:p>
        </w:tc>
      </w:tr>
    </w:tbl>
    <w:p w:rsidR="003378CF" w:rsidRPr="00480263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Pr="00480263" w:rsidRDefault="003378CF" w:rsidP="003378CF">
      <w:pPr>
        <w:rPr>
          <w:rFonts w:ascii="Times New Roman" w:hAnsi="Times New Roman" w:cs="Times New Roman"/>
          <w:sz w:val="26"/>
          <w:szCs w:val="26"/>
        </w:rPr>
      </w:pPr>
    </w:p>
    <w:p w:rsidR="003378CF" w:rsidRDefault="003378CF">
      <w:pPr>
        <w:rPr>
          <w:rFonts w:ascii="Times New Roman" w:hAnsi="Times New Roman" w:cs="Times New Roman"/>
          <w:sz w:val="28"/>
          <w:szCs w:val="28"/>
        </w:rPr>
      </w:pPr>
    </w:p>
    <w:p w:rsidR="00E940A6" w:rsidRDefault="00E940A6">
      <w:pPr>
        <w:rPr>
          <w:rFonts w:ascii="Times New Roman" w:hAnsi="Times New Roman" w:cs="Times New Roman"/>
          <w:sz w:val="28"/>
          <w:szCs w:val="28"/>
        </w:rPr>
      </w:pPr>
    </w:p>
    <w:p w:rsidR="00E940A6" w:rsidRDefault="00E940A6">
      <w:pPr>
        <w:rPr>
          <w:rFonts w:ascii="Times New Roman" w:hAnsi="Times New Roman" w:cs="Times New Roman"/>
          <w:sz w:val="28"/>
          <w:szCs w:val="28"/>
        </w:rPr>
      </w:pPr>
    </w:p>
    <w:p w:rsidR="00E940A6" w:rsidRDefault="00E940A6">
      <w:pPr>
        <w:rPr>
          <w:rFonts w:ascii="Times New Roman" w:hAnsi="Times New Roman" w:cs="Times New Roman"/>
          <w:sz w:val="28"/>
          <w:szCs w:val="28"/>
        </w:rPr>
      </w:pPr>
    </w:p>
    <w:sectPr w:rsidR="00E940A6" w:rsidSect="003378C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DE53E5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EE6B88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38B"/>
    <w:multiLevelType w:val="hybridMultilevel"/>
    <w:tmpl w:val="19925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13DA5"/>
    <w:multiLevelType w:val="hybridMultilevel"/>
    <w:tmpl w:val="684E0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A4939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FC20101"/>
    <w:multiLevelType w:val="hybridMultilevel"/>
    <w:tmpl w:val="41F48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88"/>
    <w:rsid w:val="00012710"/>
    <w:rsid w:val="000160CE"/>
    <w:rsid w:val="00025B22"/>
    <w:rsid w:val="000418AB"/>
    <w:rsid w:val="00071AC2"/>
    <w:rsid w:val="00074DF4"/>
    <w:rsid w:val="000F1C49"/>
    <w:rsid w:val="001008E2"/>
    <w:rsid w:val="00102F5A"/>
    <w:rsid w:val="00104E7F"/>
    <w:rsid w:val="00124A10"/>
    <w:rsid w:val="00152E37"/>
    <w:rsid w:val="00154416"/>
    <w:rsid w:val="001740A2"/>
    <w:rsid w:val="00177BF0"/>
    <w:rsid w:val="00180D96"/>
    <w:rsid w:val="001A2003"/>
    <w:rsid w:val="001B16CB"/>
    <w:rsid w:val="001C7574"/>
    <w:rsid w:val="00203332"/>
    <w:rsid w:val="002127E7"/>
    <w:rsid w:val="00283DA8"/>
    <w:rsid w:val="002A0321"/>
    <w:rsid w:val="00326284"/>
    <w:rsid w:val="003378CF"/>
    <w:rsid w:val="00351827"/>
    <w:rsid w:val="00371329"/>
    <w:rsid w:val="00383852"/>
    <w:rsid w:val="003D3632"/>
    <w:rsid w:val="003F5046"/>
    <w:rsid w:val="00427A78"/>
    <w:rsid w:val="00480263"/>
    <w:rsid w:val="00480467"/>
    <w:rsid w:val="004811CB"/>
    <w:rsid w:val="00494316"/>
    <w:rsid w:val="004F6E27"/>
    <w:rsid w:val="00561CF5"/>
    <w:rsid w:val="005D6D64"/>
    <w:rsid w:val="00606372"/>
    <w:rsid w:val="00644737"/>
    <w:rsid w:val="00647DFD"/>
    <w:rsid w:val="006617B7"/>
    <w:rsid w:val="006774CD"/>
    <w:rsid w:val="006B69C1"/>
    <w:rsid w:val="00723B11"/>
    <w:rsid w:val="00771D16"/>
    <w:rsid w:val="007847B0"/>
    <w:rsid w:val="007A51C7"/>
    <w:rsid w:val="007A5F5E"/>
    <w:rsid w:val="007F1FE6"/>
    <w:rsid w:val="00814956"/>
    <w:rsid w:val="00814F14"/>
    <w:rsid w:val="00817BB1"/>
    <w:rsid w:val="0082602A"/>
    <w:rsid w:val="00841C86"/>
    <w:rsid w:val="008D3E55"/>
    <w:rsid w:val="008E1ED0"/>
    <w:rsid w:val="008E4A66"/>
    <w:rsid w:val="008F071C"/>
    <w:rsid w:val="008F6477"/>
    <w:rsid w:val="009028F3"/>
    <w:rsid w:val="00910835"/>
    <w:rsid w:val="00916F77"/>
    <w:rsid w:val="0094651F"/>
    <w:rsid w:val="00960CB5"/>
    <w:rsid w:val="009854E5"/>
    <w:rsid w:val="00A50C02"/>
    <w:rsid w:val="00A711B4"/>
    <w:rsid w:val="00A83614"/>
    <w:rsid w:val="00A94083"/>
    <w:rsid w:val="00A95A38"/>
    <w:rsid w:val="00AF44EF"/>
    <w:rsid w:val="00B13CDE"/>
    <w:rsid w:val="00B23F54"/>
    <w:rsid w:val="00B255FA"/>
    <w:rsid w:val="00B379BC"/>
    <w:rsid w:val="00B7051F"/>
    <w:rsid w:val="00B9071B"/>
    <w:rsid w:val="00BA7C15"/>
    <w:rsid w:val="00BC3345"/>
    <w:rsid w:val="00BD0B28"/>
    <w:rsid w:val="00BD32AE"/>
    <w:rsid w:val="00C05E67"/>
    <w:rsid w:val="00C906F0"/>
    <w:rsid w:val="00CB6C1D"/>
    <w:rsid w:val="00CE4F01"/>
    <w:rsid w:val="00CE727D"/>
    <w:rsid w:val="00CF14C2"/>
    <w:rsid w:val="00CF2D12"/>
    <w:rsid w:val="00D2119C"/>
    <w:rsid w:val="00D21966"/>
    <w:rsid w:val="00D42A80"/>
    <w:rsid w:val="00D436FA"/>
    <w:rsid w:val="00D775B8"/>
    <w:rsid w:val="00D80814"/>
    <w:rsid w:val="00D92F69"/>
    <w:rsid w:val="00DD4B6D"/>
    <w:rsid w:val="00DD63A5"/>
    <w:rsid w:val="00DD643E"/>
    <w:rsid w:val="00DD7A1A"/>
    <w:rsid w:val="00DF5641"/>
    <w:rsid w:val="00E156A8"/>
    <w:rsid w:val="00E23E00"/>
    <w:rsid w:val="00E25CCB"/>
    <w:rsid w:val="00E32A0C"/>
    <w:rsid w:val="00E70B88"/>
    <w:rsid w:val="00E7606C"/>
    <w:rsid w:val="00E940A6"/>
    <w:rsid w:val="00EA6879"/>
    <w:rsid w:val="00EB112D"/>
    <w:rsid w:val="00ED641B"/>
    <w:rsid w:val="00EE7C2D"/>
    <w:rsid w:val="00F35B70"/>
    <w:rsid w:val="00F47D5E"/>
    <w:rsid w:val="00F52A22"/>
    <w:rsid w:val="00F605EC"/>
    <w:rsid w:val="00F80437"/>
    <w:rsid w:val="00FA1F3A"/>
    <w:rsid w:val="00FA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124A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24A10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CE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008F-28A7-4E44-871B-72B57B87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Катявина</dc:creator>
  <cp:lastModifiedBy>Sclad</cp:lastModifiedBy>
  <cp:revision>7</cp:revision>
  <cp:lastPrinted>2023-04-25T10:50:00Z</cp:lastPrinted>
  <dcterms:created xsi:type="dcterms:W3CDTF">2024-05-17T09:46:00Z</dcterms:created>
  <dcterms:modified xsi:type="dcterms:W3CDTF">2024-05-17T09:55:00Z</dcterms:modified>
</cp:coreProperties>
</file>